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中国化学会第二十二届全国金属有机化学学术讨论会赞助与支持方案</w:t>
      </w:r>
    </w:p>
    <w:p>
      <w:pPr>
        <w:pStyle w:val="2"/>
        <w:spacing w:line="460" w:lineRule="exact"/>
        <w:ind w:firstLine="480" w:firstLineChars="200"/>
        <w:rPr>
          <w:rFonts w:asciiTheme="minorHAnsi" w:hAnsiTheme="minorHAnsi" w:eastAsiaTheme="minorEastAsia" w:cstheme="minorBidi"/>
          <w:sz w:val="24"/>
          <w:szCs w:val="24"/>
          <w:lang w:eastAsia="zh-CN"/>
        </w:rPr>
      </w:pPr>
      <w:r>
        <w:rPr>
          <w:rFonts w:hint="eastAsia" w:asciiTheme="minorHAnsi" w:hAnsiTheme="minorHAnsi" w:eastAsiaTheme="minorEastAsia" w:cstheme="minorBidi"/>
          <w:sz w:val="24"/>
          <w:szCs w:val="24"/>
          <w:lang w:eastAsia="zh-CN"/>
        </w:rPr>
        <w:t>中国化学会第二十二届全国金属有机化学学术讨论会将于2023年8月18日至21日，在有着“天子津渡”美称的天津召开，会议由南开大学主办。会议拟邀请国内外著名专家学者与会，热忱欢迎广大学者和研究生参加本次讨论会，届时展现全国同仁在金属有机化学领域取得的最新进展，探讨金属有机化学的未来，推动我国金属有机化学研究向更高目标迈进。本次会议主题为“金属有机化学的机遇和挑战”，参会人数约2000人，共同见证和推动金属有机化学领域的发展。</w:t>
      </w:r>
    </w:p>
    <w:p>
      <w:pPr>
        <w:spacing w:line="460" w:lineRule="exact"/>
        <w:ind w:left="11" w:right="87" w:firstLine="481"/>
        <w:rPr>
          <w:sz w:val="24"/>
        </w:rPr>
      </w:pPr>
      <w:r>
        <w:rPr>
          <w:rFonts w:hint="eastAsia"/>
          <w:sz w:val="24"/>
        </w:rPr>
        <w:t>作为金属有机化学领域最新进展及学术动态的一次盛会，本次会议为该领域的研究者提供高水平的学术交流平台，促进金属有机化学及相关学科的交叉融合和发展转化，为中国与世界各国学术界、工业界深入合作提供重要契机。谨此，本次会议会为学术界和工业界交流和合作和产生双赢的局面将奠定良好的基础；为相关企业、试剂和仪器等公司提供一个展示企业形象、文化和产品的平台；为仪器、化学、药物公司提供一个寻找人才的机会；也是帮助即将毕业的本科生和研究生了解就业市场，寻找工作的良好机会。</w:t>
      </w:r>
    </w:p>
    <w:p>
      <w:pPr>
        <w:spacing w:line="460" w:lineRule="exact"/>
        <w:ind w:left="11" w:right="87" w:firstLine="481"/>
        <w:rPr>
          <w:sz w:val="24"/>
        </w:rPr>
      </w:pPr>
      <w:r>
        <w:rPr>
          <w:rFonts w:hint="eastAsia"/>
          <w:sz w:val="24"/>
        </w:rPr>
        <w:t>大会组委会诚邀贵公司参加此次盛会，展示贵公司的形象、文化、最新成果、技术和产品。赞助与支持方案具体如下：</w:t>
      </w:r>
    </w:p>
    <w:p>
      <w:pPr>
        <w:spacing w:line="460" w:lineRule="exact"/>
        <w:ind w:left="14" w:firstLine="468" w:firstLineChars="200"/>
        <w:rPr>
          <w:sz w:val="24"/>
        </w:rPr>
      </w:pPr>
      <w:r>
        <w:rPr>
          <w:rFonts w:ascii="宋体" w:hAnsi="宋体" w:eastAsia="宋体" w:cs="宋体"/>
          <w:color w:val="FF0000"/>
          <w:spacing w:val="-3"/>
          <w:sz w:val="24"/>
          <w14:textOutline w14:w="5092" w14:cap="flat" w14:cmpd="sng" w14:algn="ctr">
            <w14:solidFill>
              <w14:srgbClr w14:val="FF0000"/>
            </w14:solidFill>
            <w14:prstDash w14:val="solid"/>
            <w14:miter w14:val="0"/>
          </w14:textOutline>
        </w:rPr>
        <w:t>多项赞助者</w:t>
      </w:r>
      <w:r>
        <w:rPr>
          <w:rFonts w:ascii="宋体" w:hAnsi="宋体" w:eastAsia="宋体" w:cs="宋体"/>
          <w:color w:val="FF0000"/>
          <w:spacing w:val="-3"/>
          <w:sz w:val="24"/>
          <w:highlight w:val="none"/>
          <w14:textOutline w14:w="5092" w14:cap="flat" w14:cmpd="sng" w14:algn="ctr">
            <w14:solidFill>
              <w14:srgbClr w14:val="FF0000"/>
            </w14:solidFill>
            <w14:prstDash w14:val="solid"/>
            <w14:miter w14:val="0"/>
          </w14:textOutline>
        </w:rPr>
        <w:t>给</w:t>
      </w:r>
      <w:r>
        <w:rPr>
          <w:rFonts w:hint="eastAsia" w:ascii="宋体" w:hAnsi="宋体" w:eastAsia="宋体" w:cs="宋体"/>
          <w:color w:val="FF0000"/>
          <w:spacing w:val="-3"/>
          <w:sz w:val="24"/>
          <w:highlight w:val="none"/>
          <w:lang w:val="en-US" w:eastAsia="zh-CN"/>
          <w14:textOutline w14:w="5092" w14:cap="flat" w14:cmpd="sng" w14:algn="ctr">
            <w14:solidFill>
              <w14:srgbClr w14:val="FF0000"/>
            </w14:solidFill>
            <w14:prstDash w14:val="solid"/>
            <w14:miter w14:val="0"/>
          </w14:textOutline>
        </w:rPr>
        <w:t>予</w:t>
      </w:r>
      <w:r>
        <w:rPr>
          <w:rFonts w:ascii="宋体" w:hAnsi="宋体" w:eastAsia="宋体" w:cs="宋体"/>
          <w:color w:val="FF0000"/>
          <w:spacing w:val="-3"/>
          <w:sz w:val="24"/>
          <w14:textOutline w14:w="5092" w14:cap="flat" w14:cmpd="sng" w14:algn="ctr">
            <w14:solidFill>
              <w14:srgbClr w14:val="FF0000"/>
            </w14:solidFill>
            <w14:prstDash w14:val="solid"/>
            <w14:miter w14:val="0"/>
          </w14:textOutline>
        </w:rPr>
        <w:t>优惠，相关事宜协商。</w:t>
      </w:r>
    </w:p>
    <w:p>
      <w:pPr>
        <w:numPr>
          <w:ilvl w:val="0"/>
          <w:numId w:val="1"/>
        </w:numPr>
        <w:spacing w:line="460" w:lineRule="exact"/>
        <w:ind w:left="0"/>
        <w:rPr>
          <w:rFonts w:ascii="微软雅黑" w:hAnsi="微软雅黑" w:eastAsia="微软雅黑" w:cs="微软雅黑"/>
          <w:spacing w:val="15"/>
          <w:position w:val="-1"/>
          <w:sz w:val="24"/>
        </w:rPr>
      </w:pPr>
      <w:r>
        <w:rPr>
          <w:rFonts w:ascii="微软雅黑" w:hAnsi="微软雅黑" w:eastAsia="微软雅黑" w:cs="微软雅黑"/>
          <w:spacing w:val="15"/>
          <w:position w:val="-1"/>
          <w:sz w:val="24"/>
        </w:rPr>
        <w:t>大会展位</w:t>
      </w:r>
    </w:p>
    <w:p>
      <w:pPr>
        <w:numPr>
          <w:ilvl w:val="0"/>
          <w:numId w:val="2"/>
        </w:numPr>
        <w:spacing w:line="460" w:lineRule="exact"/>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特装展位，金额10万元及以上</w:t>
      </w:r>
    </w:p>
    <w:p>
      <w:pPr>
        <w:spacing w:line="460" w:lineRule="exact"/>
        <w:ind w:firstLine="482"/>
        <w:rPr>
          <w:sz w:val="24"/>
        </w:rPr>
      </w:pPr>
      <w:r>
        <w:rPr>
          <w:rFonts w:hint="eastAsia"/>
          <w:sz w:val="24"/>
        </w:rPr>
        <w:t>☆ 在大会对外宣传途径（报纸、杂志、网站等）、大会对外文字资料（大会指南、论文集等）中体现首级赞助单位的身份，并在大会网站上发布公司LOGO，公司简介及公司链接；</w:t>
      </w:r>
    </w:p>
    <w:p>
      <w:pPr>
        <w:spacing w:line="460" w:lineRule="exact"/>
        <w:ind w:firstLine="482"/>
        <w:rPr>
          <w:sz w:val="24"/>
        </w:rPr>
      </w:pPr>
      <w:r>
        <w:rPr>
          <w:rFonts w:hint="eastAsia"/>
          <w:sz w:val="24"/>
        </w:rPr>
        <w:t>☆ 赞助单位名称出现在主会场背景板上（全称，排名有先后）；</w:t>
      </w:r>
    </w:p>
    <w:p>
      <w:pPr>
        <w:spacing w:line="460" w:lineRule="exact"/>
        <w:ind w:firstLine="482"/>
        <w:rPr>
          <w:sz w:val="24"/>
        </w:rPr>
      </w:pPr>
      <w:r>
        <w:rPr>
          <w:rFonts w:hint="eastAsia"/>
          <w:sz w:val="24"/>
        </w:rPr>
        <w:t>☆ 作为大会协办单位，出现在大会所有宣传材料中；</w:t>
      </w:r>
    </w:p>
    <w:p>
      <w:pPr>
        <w:spacing w:line="460" w:lineRule="exact"/>
        <w:ind w:firstLine="482"/>
        <w:rPr>
          <w:sz w:val="24"/>
        </w:rPr>
      </w:pPr>
      <w:r>
        <w:rPr>
          <w:rFonts w:hint="eastAsia"/>
          <w:sz w:val="24"/>
        </w:rPr>
        <w:t>☆ 赞助单位制作的广告宣传板（一</w:t>
      </w:r>
      <w:r>
        <w:rPr>
          <w:rFonts w:hint="eastAsia"/>
          <w:sz w:val="24"/>
          <w:highlight w:val="none"/>
          <w:lang w:val="en-US" w:eastAsia="zh-CN"/>
        </w:rPr>
        <w:t>幅</w:t>
      </w:r>
      <w:r>
        <w:rPr>
          <w:rFonts w:hint="eastAsia"/>
          <w:sz w:val="24"/>
        </w:rPr>
        <w:t>&gt;6m</w:t>
      </w:r>
      <w:r>
        <w:rPr>
          <w:rFonts w:hint="eastAsia"/>
          <w:sz w:val="24"/>
          <w:vertAlign w:val="superscript"/>
        </w:rPr>
        <w:t>2</w:t>
      </w:r>
      <w:r>
        <w:rPr>
          <w:rFonts w:hint="eastAsia"/>
          <w:sz w:val="24"/>
        </w:rPr>
        <w:t>）安放在会场外醒目位置；</w:t>
      </w:r>
    </w:p>
    <w:p>
      <w:pPr>
        <w:spacing w:line="460" w:lineRule="exact"/>
        <w:ind w:firstLine="482"/>
        <w:rPr>
          <w:sz w:val="24"/>
        </w:rPr>
      </w:pPr>
      <w:r>
        <w:rPr>
          <w:rFonts w:hint="eastAsia"/>
          <w:sz w:val="24"/>
        </w:rPr>
        <w:t>☆ 提供论坛现场一个标准展位（3mX3m，其中包含组委会提供的展台），供展示企业形象、发放企业宣传资料；</w:t>
      </w:r>
    </w:p>
    <w:p>
      <w:pPr>
        <w:spacing w:line="460" w:lineRule="exact"/>
        <w:ind w:firstLine="482"/>
        <w:rPr>
          <w:sz w:val="24"/>
        </w:rPr>
      </w:pPr>
      <w:r>
        <w:rPr>
          <w:rFonts w:hint="eastAsia"/>
          <w:sz w:val="24"/>
        </w:rPr>
        <w:t>☆ 提供大会的一场演讲机会；</w:t>
      </w:r>
    </w:p>
    <w:p>
      <w:pPr>
        <w:spacing w:line="460" w:lineRule="exact"/>
        <w:ind w:firstLine="482"/>
        <w:rPr>
          <w:sz w:val="24"/>
        </w:rPr>
      </w:pPr>
      <w:r>
        <w:rPr>
          <w:rFonts w:hint="eastAsia"/>
          <w:sz w:val="24"/>
        </w:rPr>
        <w:t>☆ 在每位参会者的会议资料袋中夹送部门宣传刊物一份；</w:t>
      </w:r>
    </w:p>
    <w:p>
      <w:pPr>
        <w:spacing w:line="460" w:lineRule="exact"/>
        <w:ind w:firstLine="482"/>
        <w:rPr>
          <w:sz w:val="24"/>
        </w:rPr>
      </w:pPr>
      <w:r>
        <w:rPr>
          <w:rFonts w:hint="eastAsia"/>
          <w:sz w:val="24"/>
        </w:rPr>
        <w:t>☆ 在会议论文集和大会指南中提供封底的彩色整版广告（赞助商自行提供）；</w:t>
      </w:r>
    </w:p>
    <w:p>
      <w:pPr>
        <w:spacing w:line="460" w:lineRule="exact"/>
        <w:ind w:firstLine="482"/>
        <w:rPr>
          <w:sz w:val="24"/>
        </w:rPr>
      </w:pPr>
      <w:r>
        <w:rPr>
          <w:rFonts w:hint="eastAsia"/>
          <w:sz w:val="24"/>
        </w:rPr>
        <w:t>☆ 提供4个免费参会名额；</w:t>
      </w:r>
    </w:p>
    <w:p>
      <w:pPr>
        <w:spacing w:line="460" w:lineRule="exact"/>
        <w:ind w:firstLine="482"/>
        <w:rPr>
          <w:sz w:val="24"/>
        </w:rPr>
      </w:pPr>
      <w:r>
        <w:rPr>
          <w:rFonts w:hint="eastAsia"/>
          <w:sz w:val="24"/>
        </w:rPr>
        <w:t>☆ 免费获赠大会论文集,纪念光盘,有关照片。</w:t>
      </w:r>
    </w:p>
    <w:p>
      <w:pPr>
        <w:spacing w:line="460" w:lineRule="exact"/>
        <w:ind w:firstLine="482"/>
        <w:rPr>
          <w:sz w:val="24"/>
        </w:rPr>
      </w:pPr>
      <w:r>
        <w:rPr>
          <w:rFonts w:hint="eastAsia"/>
          <w:sz w:val="24"/>
        </w:rPr>
        <w:t>☆ 独家在手提袋上印制公司LOGO。</w:t>
      </w:r>
    </w:p>
    <w:p>
      <w:pPr>
        <w:numPr>
          <w:ilvl w:val="0"/>
          <w:numId w:val="2"/>
        </w:numPr>
        <w:spacing w:line="460" w:lineRule="exact"/>
        <w:rPr>
          <w:sz w:val="24"/>
        </w:rPr>
      </w:pPr>
      <w:r>
        <w:rPr>
          <w:rFonts w:hint="eastAsia" w:ascii="微软雅黑" w:hAnsi="微软雅黑" w:eastAsia="微软雅黑" w:cs="微软雅黑"/>
          <w:spacing w:val="15"/>
          <w:position w:val="-1"/>
          <w:sz w:val="24"/>
        </w:rPr>
        <w:t>标准展位，数量20个，金额3万元</w:t>
      </w:r>
    </w:p>
    <w:p>
      <w:pPr>
        <w:spacing w:line="460" w:lineRule="exact"/>
        <w:ind w:firstLine="482"/>
        <w:rPr>
          <w:sz w:val="24"/>
        </w:rPr>
      </w:pPr>
      <w:r>
        <w:rPr>
          <w:rFonts w:ascii="宋体" w:hAnsi="宋体" w:eastAsia="宋体" w:cs="宋体"/>
          <w:spacing w:val="-2"/>
          <w:sz w:val="24"/>
        </w:rPr>
        <w:t>☆</w:t>
      </w:r>
      <w:r>
        <w:rPr>
          <w:rFonts w:hint="eastAsia"/>
          <w:sz w:val="24"/>
        </w:rPr>
        <w:t xml:space="preserve"> 参展商在大会网站上发布公司LOGO，并建立公司链接；</w:t>
      </w:r>
    </w:p>
    <w:p>
      <w:pPr>
        <w:spacing w:line="460" w:lineRule="exact"/>
        <w:ind w:firstLine="482"/>
        <w:rPr>
          <w:sz w:val="24"/>
        </w:rPr>
      </w:pPr>
      <w:r>
        <w:rPr>
          <w:rFonts w:hint="eastAsia"/>
          <w:sz w:val="24"/>
        </w:rPr>
        <w:t>☆ 在论文集、会议图文摘要集、会议手册等中插入参展商LOGO；</w:t>
      </w:r>
    </w:p>
    <w:p>
      <w:pPr>
        <w:spacing w:line="460" w:lineRule="exact"/>
        <w:ind w:firstLine="482"/>
        <w:rPr>
          <w:sz w:val="24"/>
        </w:rPr>
      </w:pPr>
      <w:r>
        <w:rPr>
          <w:rFonts w:hint="eastAsia"/>
          <w:sz w:val="24"/>
        </w:rPr>
        <w:t>☆ 每个展位免2人的会议注册费，并提供2人的免费午餐、晚餐；</w:t>
      </w:r>
    </w:p>
    <w:p>
      <w:pPr>
        <w:spacing w:line="460" w:lineRule="exact"/>
        <w:ind w:firstLine="482"/>
        <w:rPr>
          <w:sz w:val="24"/>
        </w:rPr>
      </w:pPr>
      <w:r>
        <w:rPr>
          <w:rFonts w:hint="eastAsia"/>
          <w:sz w:val="24"/>
        </w:rPr>
        <w:t>☆ 每个展位免费获赠大会论文集及相关资料2份；</w:t>
      </w:r>
    </w:p>
    <w:p>
      <w:pPr>
        <w:spacing w:line="460" w:lineRule="exact"/>
        <w:ind w:firstLine="482"/>
        <w:rPr>
          <w:sz w:val="24"/>
        </w:rPr>
      </w:pPr>
      <w:r>
        <w:rPr>
          <w:rFonts w:hint="eastAsia"/>
          <w:sz w:val="24"/>
        </w:rPr>
        <w:t>☆ 其它具体事宜协商。</w:t>
      </w:r>
    </w:p>
    <w:p>
      <w:pPr>
        <w:numPr>
          <w:ilvl w:val="0"/>
          <w:numId w:val="1"/>
        </w:numPr>
        <w:spacing w:line="460" w:lineRule="exact"/>
        <w:ind w:left="0"/>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其他赞助和</w:t>
      </w:r>
      <w:r>
        <w:rPr>
          <w:rFonts w:ascii="微软雅黑" w:hAnsi="微软雅黑" w:eastAsia="微软雅黑" w:cs="微软雅黑"/>
          <w:spacing w:val="15"/>
          <w:position w:val="-1"/>
          <w:sz w:val="24"/>
        </w:rPr>
        <w:t>展位</w:t>
      </w:r>
    </w:p>
    <w:p>
      <w:pPr>
        <w:numPr>
          <w:ilvl w:val="0"/>
          <w:numId w:val="3"/>
        </w:numPr>
        <w:spacing w:line="460" w:lineRule="exact"/>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晚宴赞助，金额6万元</w:t>
      </w:r>
    </w:p>
    <w:p>
      <w:pPr>
        <w:spacing w:line="460" w:lineRule="exact"/>
        <w:ind w:firstLine="482"/>
        <w:rPr>
          <w:sz w:val="24"/>
        </w:rPr>
      </w:pPr>
      <w:r>
        <w:rPr>
          <w:rFonts w:hint="eastAsia"/>
          <w:sz w:val="24"/>
        </w:rPr>
        <w:t>独家或2家共同赞助，若2家共同赞助，则后4项内容共享赞助回报</w:t>
      </w:r>
    </w:p>
    <w:p>
      <w:pPr>
        <w:spacing w:line="460" w:lineRule="exact"/>
        <w:ind w:firstLine="482"/>
        <w:rPr>
          <w:sz w:val="24"/>
        </w:rPr>
      </w:pPr>
      <w:r>
        <w:rPr>
          <w:rFonts w:ascii="宋体" w:hAnsi="宋体" w:eastAsia="宋体" w:cs="宋体"/>
          <w:spacing w:val="-5"/>
          <w:sz w:val="24"/>
        </w:rPr>
        <w:t xml:space="preserve">☆ </w:t>
      </w:r>
      <w:r>
        <w:rPr>
          <w:rFonts w:hint="eastAsia"/>
          <w:sz w:val="24"/>
        </w:rPr>
        <w:t>授予赞助单位“大会晚宴赞助商”称号，在大会对外宣传途径（报纸、杂志、网站等）、大会对外文字资料（大会指南、论文集等）中体现赞助单位的身份，并在大会网站上发布公司LOGO，公司简介及公司链接；</w:t>
      </w:r>
    </w:p>
    <w:p>
      <w:pPr>
        <w:spacing w:line="460" w:lineRule="exact"/>
        <w:ind w:firstLine="482"/>
        <w:rPr>
          <w:sz w:val="24"/>
        </w:rPr>
      </w:pPr>
      <w:r>
        <w:rPr>
          <w:rFonts w:hint="eastAsia"/>
          <w:sz w:val="24"/>
        </w:rPr>
        <w:t>☆ 公司冠名的晚宴邀请函；</w:t>
      </w:r>
    </w:p>
    <w:p>
      <w:pPr>
        <w:spacing w:line="460" w:lineRule="exact"/>
        <w:ind w:firstLine="482"/>
        <w:rPr>
          <w:sz w:val="24"/>
        </w:rPr>
      </w:pPr>
      <w:r>
        <w:rPr>
          <w:rFonts w:hint="eastAsia"/>
          <w:sz w:val="24"/>
        </w:rPr>
        <w:t>☆ 公司冠名的晚宴背景板；</w:t>
      </w:r>
    </w:p>
    <w:p>
      <w:pPr>
        <w:spacing w:line="460" w:lineRule="exact"/>
        <w:ind w:firstLine="482"/>
        <w:rPr>
          <w:sz w:val="24"/>
        </w:rPr>
      </w:pPr>
      <w:r>
        <w:rPr>
          <w:rFonts w:hint="eastAsia"/>
          <w:sz w:val="24"/>
        </w:rPr>
        <w:t>☆ 公司的核心领导在晚宴上致辞；</w:t>
      </w:r>
    </w:p>
    <w:p>
      <w:pPr>
        <w:spacing w:line="460" w:lineRule="exact"/>
        <w:ind w:firstLine="482"/>
        <w:rPr>
          <w:sz w:val="24"/>
        </w:rPr>
      </w:pPr>
      <w:r>
        <w:rPr>
          <w:rFonts w:hint="eastAsia"/>
          <w:sz w:val="24"/>
        </w:rPr>
        <w:t>☆ 大会提供论坛现场一个标准展位,供展示企业形象、发放企业宣传资料；</w:t>
      </w:r>
    </w:p>
    <w:p>
      <w:pPr>
        <w:spacing w:line="460" w:lineRule="exact"/>
        <w:ind w:firstLine="482"/>
        <w:rPr>
          <w:sz w:val="24"/>
        </w:rPr>
      </w:pPr>
      <w:r>
        <w:rPr>
          <w:rFonts w:hint="eastAsia"/>
          <w:sz w:val="24"/>
        </w:rPr>
        <w:t>☆ 2个免费参会名额；</w:t>
      </w:r>
    </w:p>
    <w:p>
      <w:pPr>
        <w:spacing w:line="460" w:lineRule="exact"/>
        <w:ind w:firstLine="482"/>
        <w:rPr>
          <w:sz w:val="24"/>
        </w:rPr>
      </w:pPr>
      <w:r>
        <w:rPr>
          <w:rFonts w:hint="eastAsia"/>
          <w:sz w:val="24"/>
        </w:rPr>
        <w:t>☆ 免费获赠大会论文集,纪念光盘或U盘,有关照片。</w:t>
      </w:r>
    </w:p>
    <w:p>
      <w:pPr>
        <w:numPr>
          <w:ilvl w:val="0"/>
          <w:numId w:val="3"/>
        </w:numPr>
        <w:spacing w:line="460" w:lineRule="exact"/>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广告赞助</w:t>
      </w:r>
    </w:p>
    <w:p>
      <w:pPr>
        <w:spacing w:line="460" w:lineRule="exact"/>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大会指南（赞助商提供素材））</w:t>
      </w:r>
    </w:p>
    <w:tbl>
      <w:tblPr>
        <w:tblStyle w:val="7"/>
        <w:tblW w:w="5745" w:type="dxa"/>
        <w:tblInd w:w="10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00"/>
        <w:gridCol w:w="22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3500" w:type="dxa"/>
            <w:vAlign w:val="center"/>
          </w:tcPr>
          <w:p>
            <w:pPr>
              <w:spacing w:line="460" w:lineRule="exact"/>
              <w:jc w:val="center"/>
              <w:rPr>
                <w:rFonts w:ascii="宋体" w:hAnsi="宋体" w:eastAsia="宋体" w:cs="宋体"/>
                <w:sz w:val="24"/>
              </w:rPr>
            </w:pPr>
            <w:r>
              <w:rPr>
                <w:rFonts w:ascii="宋体" w:hAnsi="宋体" w:eastAsia="宋体" w:cs="宋体"/>
                <w:spacing w:val="-10"/>
                <w:sz w:val="24"/>
              </w:rPr>
              <w:t>内容</w:t>
            </w:r>
          </w:p>
        </w:tc>
        <w:tc>
          <w:tcPr>
            <w:tcW w:w="2245" w:type="dxa"/>
            <w:vAlign w:val="center"/>
          </w:tcPr>
          <w:p>
            <w:pPr>
              <w:spacing w:line="460" w:lineRule="exact"/>
              <w:jc w:val="center"/>
              <w:rPr>
                <w:rFonts w:ascii="宋体" w:hAnsi="宋体" w:eastAsia="宋体" w:cs="宋体"/>
                <w:sz w:val="24"/>
              </w:rPr>
            </w:pPr>
            <w:r>
              <w:rPr>
                <w:rFonts w:ascii="宋体" w:hAnsi="宋体" w:eastAsia="宋体" w:cs="宋体"/>
                <w:spacing w:val="-7"/>
                <w:sz w:val="24"/>
              </w:rPr>
              <w:t>费用（元）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3500" w:type="dxa"/>
            <w:vAlign w:val="center"/>
          </w:tcPr>
          <w:p>
            <w:pPr>
              <w:spacing w:line="460" w:lineRule="exact"/>
              <w:jc w:val="center"/>
              <w:rPr>
                <w:rFonts w:ascii="宋体" w:hAnsi="宋体" w:eastAsia="宋体" w:cs="宋体"/>
                <w:sz w:val="24"/>
              </w:rPr>
            </w:pPr>
            <w:r>
              <w:rPr>
                <w:rFonts w:ascii="宋体" w:hAnsi="宋体" w:eastAsia="宋体" w:cs="宋体"/>
                <w:spacing w:val="-3"/>
                <w:sz w:val="24"/>
              </w:rPr>
              <w:t>大会指南封二广告（彩页）</w:t>
            </w:r>
          </w:p>
        </w:tc>
        <w:tc>
          <w:tcPr>
            <w:tcW w:w="2245" w:type="dxa"/>
            <w:vAlign w:val="center"/>
          </w:tcPr>
          <w:p>
            <w:pPr>
              <w:spacing w:line="460" w:lineRule="exact"/>
              <w:jc w:val="center"/>
              <w:rPr>
                <w:rFonts w:ascii="宋体" w:hAnsi="宋体" w:eastAsia="宋体" w:cs="宋体"/>
                <w:sz w:val="24"/>
              </w:rPr>
            </w:pPr>
            <w:r>
              <w:rPr>
                <w:rFonts w:ascii="宋体" w:hAnsi="宋体" w:eastAsia="宋体" w:cs="宋体"/>
                <w:spacing w:val="-2"/>
                <w:sz w:val="24"/>
              </w:rPr>
              <w:t>20,000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3500" w:type="dxa"/>
            <w:vAlign w:val="center"/>
          </w:tcPr>
          <w:p>
            <w:pPr>
              <w:spacing w:line="460" w:lineRule="exact"/>
              <w:jc w:val="center"/>
              <w:rPr>
                <w:rFonts w:ascii="宋体" w:hAnsi="宋体" w:eastAsia="宋体" w:cs="宋体"/>
                <w:sz w:val="24"/>
              </w:rPr>
            </w:pPr>
            <w:r>
              <w:rPr>
                <w:rFonts w:ascii="宋体" w:hAnsi="宋体" w:eastAsia="宋体" w:cs="宋体"/>
                <w:spacing w:val="-3"/>
                <w:sz w:val="24"/>
              </w:rPr>
              <w:t>大会指南封三广告（彩页）</w:t>
            </w:r>
          </w:p>
        </w:tc>
        <w:tc>
          <w:tcPr>
            <w:tcW w:w="2245" w:type="dxa"/>
            <w:vAlign w:val="center"/>
          </w:tcPr>
          <w:p>
            <w:pPr>
              <w:spacing w:line="460" w:lineRule="exact"/>
              <w:jc w:val="center"/>
              <w:rPr>
                <w:rFonts w:ascii="宋体" w:hAnsi="宋体" w:eastAsia="宋体" w:cs="宋体"/>
                <w:sz w:val="24"/>
              </w:rPr>
            </w:pPr>
            <w:r>
              <w:rPr>
                <w:rFonts w:ascii="宋体" w:hAnsi="宋体" w:eastAsia="宋体" w:cs="宋体"/>
                <w:spacing w:val="-4"/>
                <w:sz w:val="24"/>
              </w:rPr>
              <w:t>15,000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3500" w:type="dxa"/>
            <w:vAlign w:val="center"/>
          </w:tcPr>
          <w:p>
            <w:pPr>
              <w:spacing w:line="460" w:lineRule="exact"/>
              <w:jc w:val="center"/>
              <w:rPr>
                <w:rFonts w:ascii="宋体" w:hAnsi="宋体" w:eastAsia="宋体" w:cs="宋体"/>
                <w:sz w:val="24"/>
              </w:rPr>
            </w:pPr>
            <w:r>
              <w:rPr>
                <w:rFonts w:ascii="宋体" w:hAnsi="宋体" w:eastAsia="宋体" w:cs="宋体"/>
                <w:spacing w:val="-3"/>
                <w:sz w:val="24"/>
              </w:rPr>
              <w:t>大会指南内页广告（彩页）</w:t>
            </w:r>
          </w:p>
        </w:tc>
        <w:tc>
          <w:tcPr>
            <w:tcW w:w="2245" w:type="dxa"/>
            <w:vAlign w:val="center"/>
          </w:tcPr>
          <w:p>
            <w:pPr>
              <w:spacing w:line="460" w:lineRule="exact"/>
              <w:jc w:val="center"/>
              <w:rPr>
                <w:rFonts w:ascii="宋体" w:hAnsi="宋体" w:eastAsia="宋体" w:cs="宋体"/>
                <w:sz w:val="24"/>
              </w:rPr>
            </w:pPr>
            <w:r>
              <w:rPr>
                <w:rFonts w:ascii="宋体" w:hAnsi="宋体" w:eastAsia="宋体" w:cs="宋体"/>
                <w:spacing w:val="-4"/>
                <w:sz w:val="24"/>
              </w:rPr>
              <w:t>12,000</w:t>
            </w:r>
          </w:p>
        </w:tc>
      </w:tr>
    </w:tbl>
    <w:p>
      <w:pPr>
        <w:spacing w:line="460" w:lineRule="exact"/>
        <w:rPr>
          <w:rFonts w:ascii="宋体" w:hAnsi="宋体" w:eastAsia="宋体" w:cs="宋体"/>
          <w:sz w:val="24"/>
        </w:rPr>
      </w:pPr>
      <w:r>
        <w:rPr>
          <w:rFonts w:hint="eastAsia" w:ascii="微软雅黑" w:hAnsi="微软雅黑" w:eastAsia="微软雅黑" w:cs="微软雅黑"/>
          <w:spacing w:val="15"/>
          <w:position w:val="-1"/>
          <w:sz w:val="24"/>
        </w:rPr>
        <w:t>广告插页（赞助商提供素材））</w:t>
      </w:r>
    </w:p>
    <w:p>
      <w:pPr>
        <w:spacing w:line="460" w:lineRule="exact"/>
        <w:ind w:firstLine="482"/>
        <w:rPr>
          <w:sz w:val="24"/>
        </w:rPr>
      </w:pPr>
      <w:r>
        <w:rPr>
          <w:rFonts w:ascii="宋体" w:hAnsi="宋体" w:eastAsia="宋体" w:cs="宋体"/>
          <w:spacing w:val="-1"/>
          <w:sz w:val="24"/>
        </w:rPr>
        <w:t>☆</w:t>
      </w:r>
      <w:r>
        <w:rPr>
          <w:rFonts w:hint="eastAsia"/>
          <w:sz w:val="24"/>
        </w:rPr>
        <w:t xml:space="preserve"> 会议手册：封2、封3、封底，每页1.5-2万元；内插页，每页1 万元；</w:t>
      </w:r>
    </w:p>
    <w:p>
      <w:pPr>
        <w:spacing w:line="460" w:lineRule="exact"/>
        <w:ind w:firstLine="482"/>
        <w:rPr>
          <w:sz w:val="24"/>
        </w:rPr>
      </w:pPr>
      <w:r>
        <w:rPr>
          <w:rFonts w:hint="eastAsia"/>
          <w:sz w:val="24"/>
        </w:rPr>
        <w:t>☆ 会议论文图文摘要集：封2、封3、封底，每页1.5-2万元；内插页，每页1万元；</w:t>
      </w:r>
    </w:p>
    <w:p>
      <w:pPr>
        <w:spacing w:line="460" w:lineRule="exact"/>
        <w:ind w:firstLine="482"/>
        <w:rPr>
          <w:sz w:val="24"/>
        </w:rPr>
      </w:pPr>
      <w:r>
        <w:rPr>
          <w:rFonts w:hint="eastAsia"/>
          <w:sz w:val="24"/>
        </w:rPr>
        <w:t>☆ 会议论文集(电子版)：封2、封3、封底，每页1500-2000元；内插页，每页1000元</w:t>
      </w:r>
    </w:p>
    <w:p>
      <w:pPr>
        <w:spacing w:line="460" w:lineRule="exact"/>
        <w:ind w:firstLine="482"/>
        <w:rPr>
          <w:sz w:val="24"/>
        </w:rPr>
      </w:pPr>
      <w:r>
        <w:rPr>
          <w:rFonts w:hint="eastAsia"/>
          <w:sz w:val="24"/>
        </w:rPr>
        <w:t>☆ 其它具体事宜面谈</w:t>
      </w:r>
    </w:p>
    <w:p>
      <w:pPr>
        <w:numPr>
          <w:ilvl w:val="0"/>
          <w:numId w:val="3"/>
        </w:numPr>
        <w:spacing w:line="460" w:lineRule="exact"/>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其他赞助</w:t>
      </w:r>
    </w:p>
    <w:p>
      <w:pPr>
        <w:spacing w:line="460" w:lineRule="exact"/>
        <w:ind w:firstLine="482"/>
        <w:rPr>
          <w:rFonts w:ascii="微软雅黑" w:hAnsi="微软雅黑" w:eastAsia="微软雅黑" w:cs="微软雅黑"/>
          <w:sz w:val="24"/>
        </w:rPr>
      </w:pPr>
      <w:r>
        <w:rPr>
          <w:rFonts w:hint="eastAsia" w:ascii="微软雅黑" w:hAnsi="微软雅黑" w:eastAsia="微软雅黑" w:cs="微软雅黑"/>
          <w:sz w:val="24"/>
        </w:rPr>
        <w:t>1）、代表胸牌赞助，2.5万元</w:t>
      </w:r>
    </w:p>
    <w:p>
      <w:pPr>
        <w:spacing w:line="460" w:lineRule="exact"/>
        <w:ind w:firstLine="482"/>
        <w:rPr>
          <w:sz w:val="24"/>
        </w:rPr>
      </w:pPr>
      <w:r>
        <w:rPr>
          <w:rFonts w:hint="eastAsia"/>
          <w:sz w:val="24"/>
        </w:rPr>
        <w:t>独家赞助：2.5万元；两家赞助：每家1.5万元</w:t>
      </w:r>
    </w:p>
    <w:p>
      <w:pPr>
        <w:spacing w:line="460" w:lineRule="exact"/>
        <w:ind w:firstLine="482"/>
        <w:rPr>
          <w:sz w:val="24"/>
        </w:rPr>
      </w:pPr>
      <w:r>
        <w:rPr>
          <w:rFonts w:hint="eastAsia"/>
          <w:sz w:val="24"/>
        </w:rPr>
        <w:t>赞助回报:</w:t>
      </w:r>
    </w:p>
    <w:p>
      <w:pPr>
        <w:spacing w:line="460" w:lineRule="exact"/>
        <w:ind w:firstLine="482"/>
        <w:rPr>
          <w:sz w:val="24"/>
        </w:rPr>
      </w:pPr>
      <w:r>
        <w:rPr>
          <w:rFonts w:hint="eastAsia"/>
          <w:sz w:val="24"/>
        </w:rPr>
        <w:t>☆ 参展商在大会网站上发布公司LOGO，并建立公司链接；</w:t>
      </w:r>
    </w:p>
    <w:p>
      <w:pPr>
        <w:spacing w:line="460" w:lineRule="exact"/>
        <w:ind w:firstLine="482"/>
        <w:rPr>
          <w:sz w:val="24"/>
        </w:rPr>
      </w:pPr>
      <w:r>
        <w:rPr>
          <w:rFonts w:hint="eastAsia"/>
          <w:sz w:val="24"/>
        </w:rPr>
        <w:t>☆ 参展商LOGO置于胸牌上；</w:t>
      </w:r>
    </w:p>
    <w:p>
      <w:pPr>
        <w:spacing w:line="460" w:lineRule="exact"/>
        <w:ind w:firstLine="482"/>
        <w:rPr>
          <w:sz w:val="24"/>
        </w:rPr>
      </w:pPr>
      <w:r>
        <w:rPr>
          <w:rFonts w:hint="eastAsia"/>
          <w:sz w:val="24"/>
        </w:rPr>
        <w:t>☆ 在论文集、会议图文摘要集、会议手册等中插入参展商LOGO；</w:t>
      </w:r>
    </w:p>
    <w:p>
      <w:pPr>
        <w:spacing w:line="460" w:lineRule="exact"/>
        <w:ind w:firstLine="482"/>
        <w:rPr>
          <w:sz w:val="24"/>
        </w:rPr>
      </w:pPr>
      <w:r>
        <w:rPr>
          <w:rFonts w:hint="eastAsia"/>
          <w:sz w:val="24"/>
        </w:rPr>
        <w:t>☆ 赞助商免1人的会议注册费，并提供1人的免费午餐、晚餐 ；</w:t>
      </w:r>
    </w:p>
    <w:p>
      <w:pPr>
        <w:spacing w:line="460" w:lineRule="exact"/>
        <w:ind w:firstLine="482"/>
        <w:rPr>
          <w:sz w:val="24"/>
        </w:rPr>
      </w:pPr>
      <w:r>
        <w:rPr>
          <w:rFonts w:hint="eastAsia"/>
          <w:sz w:val="24"/>
        </w:rPr>
        <w:t>☆ 赞助商免费获赠大会论文集及相关资料1份；</w:t>
      </w:r>
    </w:p>
    <w:p>
      <w:pPr>
        <w:spacing w:line="460" w:lineRule="exact"/>
        <w:ind w:firstLine="482"/>
        <w:rPr>
          <w:sz w:val="24"/>
        </w:rPr>
      </w:pPr>
      <w:r>
        <w:rPr>
          <w:rFonts w:hint="eastAsia"/>
          <w:sz w:val="24"/>
        </w:rPr>
        <w:t>☆ 赞助者LOGO置于大会开幕式及闭幕式背景上；</w:t>
      </w:r>
    </w:p>
    <w:p>
      <w:pPr>
        <w:spacing w:line="460" w:lineRule="exact"/>
        <w:ind w:firstLine="482"/>
        <w:rPr>
          <w:sz w:val="24"/>
        </w:rPr>
      </w:pPr>
      <w:r>
        <w:rPr>
          <w:rFonts w:hint="eastAsia"/>
          <w:sz w:val="24"/>
        </w:rPr>
        <w:t>☆ 每位参会者的会议资料袋中夹送宣传资料1份；</w:t>
      </w:r>
    </w:p>
    <w:p>
      <w:pPr>
        <w:spacing w:line="460" w:lineRule="exact"/>
        <w:ind w:firstLine="482"/>
        <w:rPr>
          <w:sz w:val="24"/>
        </w:rPr>
      </w:pPr>
      <w:r>
        <w:rPr>
          <w:rFonts w:hint="eastAsia"/>
          <w:sz w:val="24"/>
        </w:rPr>
        <w:t>☆ 其它具体事宜协商。</w:t>
      </w:r>
    </w:p>
    <w:p>
      <w:pPr>
        <w:spacing w:line="460" w:lineRule="exact"/>
        <w:ind w:firstLine="482"/>
        <w:rPr>
          <w:sz w:val="24"/>
        </w:rPr>
      </w:pPr>
      <w:r>
        <w:rPr>
          <w:rFonts w:hint="eastAsia" w:ascii="微软雅黑" w:hAnsi="微软雅黑" w:eastAsia="微软雅黑" w:cs="微软雅黑"/>
          <w:sz w:val="24"/>
        </w:rPr>
        <w:t>2）、胸牌吊绳，2万元</w:t>
      </w:r>
    </w:p>
    <w:p>
      <w:pPr>
        <w:spacing w:line="460" w:lineRule="exact"/>
        <w:ind w:firstLine="482"/>
        <w:rPr>
          <w:sz w:val="24"/>
        </w:rPr>
      </w:pPr>
      <w:r>
        <w:rPr>
          <w:rFonts w:hint="eastAsia"/>
          <w:sz w:val="24"/>
        </w:rPr>
        <w:t>☆ 参展商在大会网站上发布公司LOGO，并建立公司链接；</w:t>
      </w:r>
    </w:p>
    <w:p>
      <w:pPr>
        <w:spacing w:line="460" w:lineRule="exact"/>
        <w:ind w:firstLine="482"/>
        <w:rPr>
          <w:sz w:val="24"/>
        </w:rPr>
      </w:pPr>
      <w:r>
        <w:rPr>
          <w:rFonts w:hint="eastAsia"/>
          <w:sz w:val="24"/>
        </w:rPr>
        <w:t>☆ 参展商LOGO 置于胸牌吊绳上；</w:t>
      </w:r>
    </w:p>
    <w:p>
      <w:pPr>
        <w:spacing w:line="460" w:lineRule="exact"/>
        <w:ind w:firstLine="482"/>
        <w:rPr>
          <w:sz w:val="24"/>
        </w:rPr>
      </w:pPr>
      <w:r>
        <w:rPr>
          <w:rFonts w:hint="eastAsia"/>
          <w:sz w:val="24"/>
        </w:rPr>
        <w:t>☆ 在论文集、会议图文摘要集、会议手册等中插入参展商LOGO；</w:t>
      </w:r>
    </w:p>
    <w:p>
      <w:pPr>
        <w:spacing w:line="460" w:lineRule="exact"/>
        <w:ind w:firstLine="482"/>
        <w:rPr>
          <w:sz w:val="24"/>
        </w:rPr>
      </w:pPr>
      <w:r>
        <w:rPr>
          <w:rFonts w:hint="eastAsia"/>
          <w:sz w:val="24"/>
        </w:rPr>
        <w:t>☆ 赞助商免1人的会议注册费，并提供1人的免费午餐、晚餐；</w:t>
      </w:r>
    </w:p>
    <w:p>
      <w:pPr>
        <w:spacing w:line="460" w:lineRule="exact"/>
        <w:ind w:firstLine="482"/>
        <w:rPr>
          <w:sz w:val="24"/>
        </w:rPr>
      </w:pPr>
      <w:r>
        <w:rPr>
          <w:rFonts w:hint="eastAsia"/>
          <w:sz w:val="24"/>
        </w:rPr>
        <w:t>☆ 赞助商免费获赠大会论文集及相关资料1份；</w:t>
      </w:r>
    </w:p>
    <w:p>
      <w:pPr>
        <w:spacing w:line="460" w:lineRule="exact"/>
        <w:ind w:firstLine="482"/>
        <w:rPr>
          <w:sz w:val="24"/>
        </w:rPr>
      </w:pPr>
      <w:r>
        <w:rPr>
          <w:rFonts w:hint="eastAsia"/>
          <w:sz w:val="24"/>
        </w:rPr>
        <w:t>☆ 其它具体事宜协商。</w:t>
      </w:r>
    </w:p>
    <w:p>
      <w:pPr>
        <w:spacing w:line="460" w:lineRule="exact"/>
        <w:ind w:firstLine="482"/>
        <w:rPr>
          <w:rFonts w:ascii="微软雅黑" w:hAnsi="微软雅黑" w:eastAsia="微软雅黑" w:cs="微软雅黑"/>
          <w:sz w:val="24"/>
        </w:rPr>
      </w:pPr>
      <w:r>
        <w:rPr>
          <w:rFonts w:hint="eastAsia" w:ascii="微软雅黑" w:hAnsi="微软雅黑" w:eastAsia="微软雅黑" w:cs="微软雅黑"/>
          <w:sz w:val="24"/>
        </w:rPr>
        <w:t>3）、会议资料袋，3万元</w:t>
      </w:r>
    </w:p>
    <w:p>
      <w:pPr>
        <w:spacing w:line="460" w:lineRule="exact"/>
        <w:ind w:firstLine="482"/>
        <w:rPr>
          <w:sz w:val="24"/>
        </w:rPr>
      </w:pPr>
      <w:r>
        <w:rPr>
          <w:rFonts w:hint="eastAsia"/>
          <w:sz w:val="24"/>
        </w:rPr>
        <w:t>☆ 参展商在大会网站上发布公司LOGO，并建立公司链接；</w:t>
      </w:r>
    </w:p>
    <w:p>
      <w:pPr>
        <w:spacing w:line="460" w:lineRule="exact"/>
        <w:ind w:firstLine="482"/>
        <w:rPr>
          <w:sz w:val="24"/>
        </w:rPr>
      </w:pPr>
      <w:r>
        <w:rPr>
          <w:rFonts w:hint="eastAsia"/>
          <w:sz w:val="24"/>
        </w:rPr>
        <w:t>☆ 参展商LOGO置于资料袋上；</w:t>
      </w:r>
    </w:p>
    <w:p>
      <w:pPr>
        <w:spacing w:line="460" w:lineRule="exact"/>
        <w:ind w:firstLine="482"/>
        <w:rPr>
          <w:sz w:val="24"/>
        </w:rPr>
      </w:pPr>
      <w:r>
        <w:rPr>
          <w:rFonts w:hint="eastAsia"/>
          <w:sz w:val="24"/>
        </w:rPr>
        <w:t>☆ 在论文集、会议图文摘要集、会议手册等中插入参展商LOGO；</w:t>
      </w:r>
    </w:p>
    <w:p>
      <w:pPr>
        <w:spacing w:line="460" w:lineRule="exact"/>
        <w:ind w:firstLine="482"/>
        <w:rPr>
          <w:sz w:val="24"/>
        </w:rPr>
      </w:pPr>
      <w:r>
        <w:rPr>
          <w:rFonts w:hint="eastAsia"/>
          <w:sz w:val="24"/>
        </w:rPr>
        <w:t>☆ 赞助商免2人的会议注册费，并提供2人的免费午餐、晚餐；</w:t>
      </w:r>
    </w:p>
    <w:p>
      <w:pPr>
        <w:spacing w:line="460" w:lineRule="exact"/>
        <w:ind w:firstLine="482"/>
        <w:rPr>
          <w:sz w:val="24"/>
        </w:rPr>
      </w:pPr>
      <w:r>
        <w:rPr>
          <w:rFonts w:hint="eastAsia"/>
          <w:sz w:val="24"/>
        </w:rPr>
        <w:t>☆ 赞助商免费获赠大会论文集及相关资料1份；</w:t>
      </w:r>
    </w:p>
    <w:p>
      <w:pPr>
        <w:spacing w:line="460" w:lineRule="exact"/>
        <w:ind w:firstLine="482"/>
        <w:rPr>
          <w:sz w:val="24"/>
        </w:rPr>
      </w:pPr>
      <w:r>
        <w:rPr>
          <w:rFonts w:hint="eastAsia"/>
          <w:sz w:val="24"/>
        </w:rPr>
        <w:t>☆ 参会者的会议资料袋中夹送宣传资料1份；</w:t>
      </w:r>
    </w:p>
    <w:p>
      <w:pPr>
        <w:spacing w:line="460" w:lineRule="exact"/>
        <w:ind w:firstLine="482"/>
        <w:rPr>
          <w:sz w:val="24"/>
        </w:rPr>
      </w:pPr>
      <w:r>
        <w:rPr>
          <w:rFonts w:hint="eastAsia"/>
          <w:sz w:val="24"/>
        </w:rPr>
        <w:t>☆ 赞助者LOGO置于大会开幕式及闭幕式背景上；</w:t>
      </w:r>
    </w:p>
    <w:p>
      <w:pPr>
        <w:spacing w:line="460" w:lineRule="exact"/>
        <w:ind w:firstLine="482"/>
        <w:rPr>
          <w:sz w:val="24"/>
        </w:rPr>
      </w:pPr>
      <w:r>
        <w:rPr>
          <w:rFonts w:hint="eastAsia"/>
          <w:sz w:val="24"/>
        </w:rPr>
        <w:t>☆ 其它具体事宜协商。</w:t>
      </w:r>
    </w:p>
    <w:p>
      <w:pPr>
        <w:numPr>
          <w:ilvl w:val="0"/>
          <w:numId w:val="4"/>
        </w:numPr>
        <w:spacing w:line="460" w:lineRule="exact"/>
        <w:ind w:firstLine="482"/>
        <w:rPr>
          <w:rFonts w:ascii="微软雅黑" w:hAnsi="微软雅黑" w:eastAsia="微软雅黑" w:cs="微软雅黑"/>
          <w:sz w:val="24"/>
        </w:rPr>
      </w:pPr>
      <w:r>
        <w:rPr>
          <w:rFonts w:hint="eastAsia" w:ascii="微软雅黑" w:hAnsi="微软雅黑" w:eastAsia="微软雅黑" w:cs="微软雅黑"/>
          <w:sz w:val="24"/>
        </w:rPr>
        <w:t>、海报展示，3万元</w:t>
      </w:r>
    </w:p>
    <w:p>
      <w:pPr>
        <w:spacing w:line="460" w:lineRule="exact"/>
        <w:ind w:left="482"/>
        <w:rPr>
          <w:rFonts w:ascii="微软雅黑" w:hAnsi="微软雅黑" w:eastAsia="微软雅黑" w:cs="微软雅黑"/>
          <w:sz w:val="24"/>
        </w:rPr>
      </w:pPr>
      <w:r>
        <w:rPr>
          <w:rFonts w:hint="eastAsia"/>
          <w:sz w:val="24"/>
        </w:rPr>
        <w:t xml:space="preserve">☆ </w:t>
      </w:r>
      <w:r>
        <w:rPr>
          <w:spacing w:val="5"/>
          <w:sz w:val="24"/>
        </w:rPr>
        <w:t>在会场及餐厅内展示企业简介大型海</w:t>
      </w:r>
      <w:r>
        <w:rPr>
          <w:sz w:val="24"/>
        </w:rPr>
        <w:t>报</w:t>
      </w:r>
      <w:r>
        <w:rPr>
          <w:rFonts w:ascii="Times New Roman" w:hAnsi="Times New Roman" w:eastAsia="Times New Roman" w:cs="Times New Roman"/>
          <w:sz w:val="24"/>
        </w:rPr>
        <w:t>1</w:t>
      </w:r>
      <w:r>
        <w:rPr>
          <w:sz w:val="24"/>
        </w:rPr>
        <w:t>张，尺寸不大于</w:t>
      </w:r>
      <w:r>
        <w:rPr>
          <w:rFonts w:ascii="Times New Roman" w:hAnsi="Times New Roman" w:eastAsia="Times New Roman" w:cs="Times New Roman"/>
          <w:sz w:val="24"/>
        </w:rPr>
        <w:t>1.2m×2m</w:t>
      </w:r>
      <w:r>
        <w:rPr>
          <w:sz w:val="24"/>
        </w:rPr>
        <w:t>，企业自行设计</w:t>
      </w:r>
      <w:r>
        <w:rPr>
          <w:spacing w:val="9"/>
          <w:sz w:val="24"/>
        </w:rPr>
        <w:t>,组委会统一制作</w:t>
      </w:r>
      <w:r>
        <w:rPr>
          <w:rFonts w:hint="eastAsia"/>
          <w:sz w:val="24"/>
        </w:rPr>
        <w:t>；</w:t>
      </w:r>
    </w:p>
    <w:p>
      <w:pPr>
        <w:spacing w:line="460" w:lineRule="exact"/>
        <w:ind w:firstLine="482"/>
        <w:rPr>
          <w:sz w:val="24"/>
        </w:rPr>
      </w:pPr>
      <w:r>
        <w:rPr>
          <w:rFonts w:hint="eastAsia"/>
          <w:sz w:val="24"/>
        </w:rPr>
        <w:t>☆ 参展商在大会网站上发布公司LOGO，并建立公司链接；</w:t>
      </w:r>
    </w:p>
    <w:p>
      <w:pPr>
        <w:spacing w:line="460" w:lineRule="exact"/>
        <w:ind w:firstLine="482"/>
        <w:rPr>
          <w:sz w:val="24"/>
        </w:rPr>
      </w:pPr>
      <w:r>
        <w:rPr>
          <w:rFonts w:hint="eastAsia"/>
          <w:sz w:val="24"/>
        </w:rPr>
        <w:t>☆ 参展商LOGO置于资料袋上；</w:t>
      </w:r>
    </w:p>
    <w:p>
      <w:pPr>
        <w:spacing w:line="460" w:lineRule="exact"/>
        <w:ind w:firstLine="482"/>
        <w:rPr>
          <w:sz w:val="24"/>
        </w:rPr>
      </w:pPr>
      <w:r>
        <w:rPr>
          <w:rFonts w:hint="eastAsia"/>
          <w:sz w:val="24"/>
        </w:rPr>
        <w:t>☆ 在论文集、会议图文摘要集、会议手册等中插入参展商LOGO；</w:t>
      </w:r>
    </w:p>
    <w:p>
      <w:pPr>
        <w:spacing w:line="460" w:lineRule="exact"/>
        <w:ind w:firstLine="482"/>
        <w:rPr>
          <w:sz w:val="24"/>
        </w:rPr>
      </w:pPr>
      <w:r>
        <w:rPr>
          <w:rFonts w:hint="eastAsia"/>
          <w:sz w:val="24"/>
        </w:rPr>
        <w:t>☆ 赞助商免2人的会议注册费，并提供2人的免费午餐、晚餐；</w:t>
      </w:r>
    </w:p>
    <w:p>
      <w:pPr>
        <w:spacing w:line="460" w:lineRule="exact"/>
        <w:ind w:firstLine="482"/>
        <w:rPr>
          <w:sz w:val="24"/>
        </w:rPr>
      </w:pPr>
      <w:r>
        <w:rPr>
          <w:rFonts w:hint="eastAsia"/>
          <w:sz w:val="24"/>
        </w:rPr>
        <w:t>☆ 赞助商免费获赠大会论文集及相关资料1份；</w:t>
      </w:r>
    </w:p>
    <w:p>
      <w:pPr>
        <w:spacing w:line="460" w:lineRule="exact"/>
        <w:ind w:firstLine="482"/>
        <w:rPr>
          <w:sz w:val="24"/>
        </w:rPr>
      </w:pPr>
      <w:r>
        <w:rPr>
          <w:rFonts w:hint="eastAsia"/>
          <w:sz w:val="24"/>
        </w:rPr>
        <w:t>☆ 参会者的会议资料袋中夹送宣传资料1份；</w:t>
      </w:r>
    </w:p>
    <w:p>
      <w:pPr>
        <w:spacing w:line="460" w:lineRule="exact"/>
        <w:ind w:firstLine="482"/>
        <w:rPr>
          <w:sz w:val="24"/>
        </w:rPr>
      </w:pPr>
      <w:r>
        <w:rPr>
          <w:rFonts w:hint="eastAsia"/>
          <w:sz w:val="24"/>
        </w:rPr>
        <w:t>☆ 赞助者LOGO置于大会开幕式及闭幕式背景上；</w:t>
      </w:r>
    </w:p>
    <w:p>
      <w:pPr>
        <w:spacing w:line="460" w:lineRule="exact"/>
        <w:ind w:firstLine="482"/>
        <w:rPr>
          <w:sz w:val="24"/>
        </w:rPr>
      </w:pPr>
      <w:r>
        <w:rPr>
          <w:rFonts w:hint="eastAsia"/>
          <w:sz w:val="24"/>
        </w:rPr>
        <w:t>☆ 其它具体事宜协商。</w:t>
      </w:r>
    </w:p>
    <w:p>
      <w:pPr>
        <w:numPr>
          <w:ilvl w:val="0"/>
          <w:numId w:val="1"/>
        </w:numPr>
        <w:spacing w:line="460" w:lineRule="exact"/>
        <w:ind w:left="0"/>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赞助联系方式</w:t>
      </w:r>
    </w:p>
    <w:p>
      <w:pPr>
        <w:spacing w:before="308" w:line="460" w:lineRule="exact"/>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亓丽萍13820052869，qiliping@nankai.edu.cn</w:t>
      </w:r>
    </w:p>
    <w:p>
      <w:pPr>
        <w:spacing w:before="308" w:line="460" w:lineRule="exact"/>
        <w:rPr>
          <w:rFonts w:ascii="微软雅黑" w:hAnsi="微软雅黑" w:eastAsia="微软雅黑" w:cs="微软雅黑"/>
          <w:spacing w:val="15"/>
          <w:position w:val="-1"/>
          <w:sz w:val="24"/>
        </w:rPr>
      </w:pPr>
      <w:r>
        <w:rPr>
          <w:rFonts w:hint="eastAsia" w:ascii="微软雅黑" w:hAnsi="微软雅黑" w:eastAsia="微软雅黑" w:cs="微软雅黑"/>
          <w:spacing w:val="15"/>
          <w:position w:val="-1"/>
          <w:sz w:val="24"/>
        </w:rPr>
        <w:t>仇友爱17502215086，qiuyouai@nankai.edu.cn</w:t>
      </w:r>
    </w:p>
    <w:p>
      <w:pPr>
        <w:spacing w:before="308" w:line="460" w:lineRule="exact"/>
        <w:rPr>
          <w:rFonts w:hint="eastAsia" w:ascii="微软雅黑" w:hAnsi="微软雅黑" w:eastAsia="微软雅黑" w:cs="微软雅黑"/>
          <w:spacing w:val="15"/>
          <w:position w:val="-1"/>
          <w:sz w:val="24"/>
        </w:rPr>
      </w:pPr>
    </w:p>
    <w:p>
      <w:pPr>
        <w:spacing w:line="460" w:lineRule="exact"/>
        <w:ind w:firstLine="482"/>
        <w:rPr>
          <w:b/>
          <w:bCs/>
          <w:sz w:val="24"/>
        </w:rPr>
      </w:pPr>
      <w:r>
        <w:rPr>
          <w:rFonts w:hint="eastAsia"/>
          <w:b/>
          <w:bCs/>
          <w:sz w:val="24"/>
        </w:rPr>
        <w:t>附：赞助席位有限，部分赞助模式具有排他性，采用先签合同先得的原则，具体以合同约定为准。不尽之处，请随时联系对接人员。</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jc w:val="right"/>
      <w:rPr>
        <w:rFonts w:ascii="Times New Roman" w:hAnsi="Times New Roman" w:eastAsia="Times New Roman" w:cs="Times New Roman"/>
        <w:sz w:val="18"/>
        <w:szCs w:val="18"/>
      </w:rPr>
    </w:pPr>
    <w:r>
      <w:rPr>
        <w:rFonts w:ascii="Times New Roman" w:hAnsi="Times New Roman" w:eastAsia="Times New Roman" w:cs="Times New Roman"/>
        <w:spacing w:val="-14"/>
        <w:sz w:val="18"/>
        <w:szCs w:val="18"/>
      </w:rPr>
      <w:t>11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FA012"/>
    <w:multiLevelType w:val="singleLevel"/>
    <w:tmpl w:val="899FA012"/>
    <w:lvl w:ilvl="0" w:tentative="0">
      <w:start w:val="1"/>
      <w:numFmt w:val="decimal"/>
      <w:suff w:val="nothing"/>
      <w:lvlText w:val="%1、"/>
      <w:lvlJc w:val="left"/>
    </w:lvl>
  </w:abstractNum>
  <w:abstractNum w:abstractNumId="1">
    <w:nsid w:val="95980B05"/>
    <w:multiLevelType w:val="singleLevel"/>
    <w:tmpl w:val="95980B05"/>
    <w:lvl w:ilvl="0" w:tentative="0">
      <w:start w:val="4"/>
      <w:numFmt w:val="decimal"/>
      <w:suff w:val="nothing"/>
      <w:lvlText w:val="%1）"/>
      <w:lvlJc w:val="left"/>
    </w:lvl>
  </w:abstractNum>
  <w:abstractNum w:abstractNumId="2">
    <w:nsid w:val="BBCDB4B6"/>
    <w:multiLevelType w:val="singleLevel"/>
    <w:tmpl w:val="BBCDB4B6"/>
    <w:lvl w:ilvl="0" w:tentative="0">
      <w:start w:val="1"/>
      <w:numFmt w:val="decimal"/>
      <w:suff w:val="nothing"/>
      <w:lvlText w:val="%1、"/>
      <w:lvlJc w:val="left"/>
    </w:lvl>
  </w:abstractNum>
  <w:abstractNum w:abstractNumId="3">
    <w:nsid w:val="7AD35445"/>
    <w:multiLevelType w:val="singleLevel"/>
    <w:tmpl w:val="7AD35445"/>
    <w:lvl w:ilvl="0" w:tentative="0">
      <w:start w:val="1"/>
      <w:numFmt w:val="chineseCounting"/>
      <w:suff w:val="nothing"/>
      <w:lvlText w:val="%1、"/>
      <w:lvlJc w:val="left"/>
      <w:pPr>
        <w:ind w:left="-63"/>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5Y2YxY2QwNDlmMTNjOWZiZTIxNzhlYWE3NzJiZWYifQ=="/>
  </w:docVars>
  <w:rsids>
    <w:rsidRoot w:val="625D1CF9"/>
    <w:rsid w:val="00155DD3"/>
    <w:rsid w:val="00555C67"/>
    <w:rsid w:val="008A44E2"/>
    <w:rsid w:val="15A657FB"/>
    <w:rsid w:val="2A596606"/>
    <w:rsid w:val="2F594BBE"/>
    <w:rsid w:val="328F77C7"/>
    <w:rsid w:val="3B322F7F"/>
    <w:rsid w:val="54D70431"/>
    <w:rsid w:val="625D1CF9"/>
    <w:rsid w:val="6B4B593B"/>
    <w:rsid w:val="763F5CE1"/>
    <w:rsid w:val="78F9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7"/>
      <w:szCs w:val="27"/>
      <w:lang w:eastAsia="en-US"/>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26E5" w:themeColor="hyperlink"/>
      <w:u w:val="single"/>
      <w14:textFill>
        <w14:solidFill>
          <w14:schemeClr w14:val="hlink"/>
        </w14:solidFill>
      </w14:textFill>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4"/>
      <w:lang w:eastAsia="en-US"/>
    </w:rPr>
  </w:style>
  <w:style w:type="paragraph" w:styleId="9">
    <w:name w:val="List Paragraph"/>
    <w:basedOn w:val="1"/>
    <w:unhideWhenUsed/>
    <w:qFormat/>
    <w:uiPriority w:val="99"/>
    <w:pPr>
      <w:ind w:firstLine="420" w:firstLineChars="200"/>
    </w:pPr>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384</Words>
  <Characters>2193</Characters>
  <Lines>18</Lines>
  <Paragraphs>5</Paragraphs>
  <TotalTime>8</TotalTime>
  <ScaleCrop>false</ScaleCrop>
  <LinksUpToDate>false</LinksUpToDate>
  <CharactersWithSpaces>2572</CharactersWithSpaces>
  <Application>WPS Office_11.1.0.10016_F1E327BC-269C-435d-A152-05C5408002CA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2024-01-26T02:31:00Z</dcterms:created>
  <dc:creator>阿亓</dc:creator>
  <cp:lastModifiedBy>lenovo</cp:lastModifiedBy>
  <dcterms:modified xsi:type="dcterms:W3CDTF">2024-03-06T09:24:09Z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2052-11.1.0.10016</vt:lpwstr>
  </property>
  <property fmtid="{D5CDD505-2E9C-101B-9397-08002B2CF9AE}" pid="3" name="ICV">
    <vt:lpwstr>C41F5983B977473FA802C5EAAFFADAF2_11</vt:lpwstr>
  </property>
</Properties>
</file>